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5F" w:rsidRDefault="00A75B5F" w:rsidP="00A75B5F">
      <w:pPr>
        <w:pStyle w:val="Sangradetextonormal"/>
        <w:spacing w:line="360" w:lineRule="auto"/>
        <w:ind w:left="0"/>
        <w:jc w:val="right"/>
        <w:rPr>
          <w:b/>
          <w:bCs/>
        </w:rPr>
      </w:pPr>
      <w:r>
        <w:rPr>
          <w:b/>
          <w:bCs/>
        </w:rPr>
        <w:t xml:space="preserve">Versión Pública </w:t>
      </w:r>
    </w:p>
    <w:p w:rsidR="00A75B5F" w:rsidRDefault="00A75B5F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</w:p>
    <w:p w:rsidR="008D7CE7" w:rsidRDefault="00AF29A7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501DD8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CUADRAGÉSIMA </w:t>
      </w:r>
      <w:r w:rsidR="007D5B2C">
        <w:rPr>
          <w:b/>
          <w:bCs/>
        </w:rPr>
        <w:t>QUINTA</w:t>
      </w:r>
      <w:r w:rsidR="00445D14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7D4E3D" w:rsidRDefault="00AF29A7" w:rsidP="003700F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D02EF6" w:rsidRDefault="0035672C" w:rsidP="003700F2">
      <w:pPr>
        <w:pStyle w:val="Sangradetextonormal"/>
        <w:spacing w:line="360" w:lineRule="auto"/>
        <w:jc w:val="center"/>
        <w:rPr>
          <w:b/>
          <w:bCs/>
        </w:rPr>
      </w:pPr>
      <w:r>
        <w:rPr>
          <w:b/>
          <w:bCs/>
        </w:rPr>
        <w:t>DICIEMBRE</w:t>
      </w:r>
      <w:r w:rsidR="00550C78">
        <w:rPr>
          <w:b/>
          <w:bCs/>
        </w:rPr>
        <w:t xml:space="preserve"> </w:t>
      </w:r>
      <w:r w:rsidR="007D5B2C">
        <w:rPr>
          <w:b/>
          <w:bCs/>
        </w:rPr>
        <w:t>–</w:t>
      </w:r>
      <w:r w:rsidR="00BD5F6E">
        <w:rPr>
          <w:b/>
          <w:bCs/>
        </w:rPr>
        <w:t xml:space="preserve"> </w:t>
      </w:r>
      <w:r w:rsidR="007D5B2C">
        <w:rPr>
          <w:b/>
          <w:bCs/>
        </w:rPr>
        <w:t xml:space="preserve">01 </w:t>
      </w:r>
      <w:r w:rsidR="003F19EB">
        <w:rPr>
          <w:b/>
          <w:bCs/>
        </w:rPr>
        <w:t>-</w:t>
      </w:r>
      <w:r w:rsidR="002751BE">
        <w:rPr>
          <w:b/>
          <w:bCs/>
        </w:rPr>
        <w:t xml:space="preserve"> </w:t>
      </w:r>
      <w:r w:rsidR="003700F2">
        <w:rPr>
          <w:b/>
          <w:bCs/>
        </w:rPr>
        <w:t>2022</w:t>
      </w:r>
    </w:p>
    <w:p w:rsidR="002230B5" w:rsidRPr="009130E9" w:rsidRDefault="002230B5" w:rsidP="00EE040E">
      <w:pPr>
        <w:pStyle w:val="Sangradetextonormal"/>
        <w:spacing w:after="0" w:line="276" w:lineRule="auto"/>
        <w:ind w:left="0"/>
        <w:rPr>
          <w:b/>
          <w:bCs/>
        </w:rPr>
      </w:pPr>
    </w:p>
    <w:p w:rsidR="004E66E3" w:rsidRPr="009130E9" w:rsidRDefault="004E66E3" w:rsidP="004E66E3">
      <w:pPr>
        <w:pStyle w:val="Sangradetextonormal"/>
        <w:spacing w:after="0" w:line="276" w:lineRule="auto"/>
        <w:ind w:left="0"/>
        <w:rPr>
          <w:b/>
          <w:bCs/>
        </w:rPr>
      </w:pPr>
    </w:p>
    <w:p w:rsidR="006870BA" w:rsidRPr="006870BA" w:rsidRDefault="006870BA" w:rsidP="001B6600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Lista de asistencia.</w:t>
      </w: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Declaratoria de integración del Pleno.</w:t>
      </w: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501DD8" w:rsidRPr="00501DD8" w:rsidRDefault="006870BA" w:rsidP="00501DD8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Aprobación, en su caso, del orden del día.</w:t>
      </w:r>
      <w:r w:rsidR="00501DD8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</w:t>
      </w:r>
    </w:p>
    <w:p w:rsidR="006870BA" w:rsidRDefault="006870BA" w:rsidP="001B6600">
      <w:pPr>
        <w:spacing w:after="0" w:line="276" w:lineRule="auto"/>
        <w:rPr>
          <w:b/>
          <w:i/>
          <w:iCs/>
        </w:rPr>
      </w:pPr>
    </w:p>
    <w:p w:rsidR="009E6835" w:rsidRPr="006870BA" w:rsidRDefault="009E6835" w:rsidP="001B6600">
      <w:pPr>
        <w:spacing w:after="0" w:line="276" w:lineRule="auto"/>
        <w:rPr>
          <w:b/>
          <w:i/>
          <w:iCs/>
        </w:rPr>
      </w:pPr>
    </w:p>
    <w:p w:rsidR="004F6A78" w:rsidRDefault="006870BA" w:rsidP="00DF7FC9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 w:hanging="181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Aprobación, en su caso, del acta de</w:t>
      </w:r>
      <w:r w:rsidR="007D5B2C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la sesión celebrada en fecha 24</w:t>
      </w:r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de </w:t>
      </w:r>
      <w:r w:rsidR="00644E22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noviembre</w:t>
      </w:r>
      <w:r w:rsidR="00C54061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de 2022</w:t>
      </w: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.</w:t>
      </w:r>
    </w:p>
    <w:p w:rsidR="00BD595A" w:rsidRDefault="00BD595A" w:rsidP="00BD595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A75B5F" w:rsidRPr="00A75B5F" w:rsidRDefault="007D5B2C" w:rsidP="00A75B5F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 w:hanging="181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</w:rPr>
        <w:t>Aprobación, en su caso,</w:t>
      </w:r>
      <w:r w:rsidR="00E96D49">
        <w:rPr>
          <w:rFonts w:ascii="Arial" w:hAnsi="Arial" w:cs="Arial"/>
          <w:sz w:val="24"/>
        </w:rPr>
        <w:t xml:space="preserve"> de</w:t>
      </w:r>
      <w:r>
        <w:rPr>
          <w:rFonts w:ascii="Arial" w:hAnsi="Arial" w:cs="Arial"/>
          <w:sz w:val="24"/>
        </w:rPr>
        <w:t xml:space="preserve">l acuerdo relativo a </w:t>
      </w:r>
      <w:r w:rsidR="00E96D49">
        <w:rPr>
          <w:rFonts w:ascii="Arial" w:hAnsi="Arial" w:cs="Arial"/>
          <w:sz w:val="24"/>
        </w:rPr>
        <w:t xml:space="preserve">la demanda de </w:t>
      </w:r>
      <w:r w:rsidR="00E96D49" w:rsidRPr="003D026A">
        <w:rPr>
          <w:rFonts w:ascii="Arial" w:hAnsi="Arial" w:cs="Arial"/>
          <w:b/>
          <w:sz w:val="24"/>
        </w:rPr>
        <w:t>juicio de nulidad JN</w:t>
      </w:r>
      <w:r w:rsidR="00E96D49" w:rsidRPr="00E96D49">
        <w:rPr>
          <w:rFonts w:ascii="Arial" w:hAnsi="Arial" w:cs="Arial"/>
          <w:b/>
          <w:sz w:val="24"/>
        </w:rPr>
        <w:t>-5/2022</w:t>
      </w:r>
      <w:r w:rsidR="00E96D49">
        <w:rPr>
          <w:rFonts w:ascii="Arial" w:hAnsi="Arial" w:cs="Arial"/>
          <w:sz w:val="24"/>
        </w:rPr>
        <w:t>, intentada por</w:t>
      </w:r>
      <w:r w:rsidR="00A75B5F">
        <w:rPr>
          <w:rFonts w:ascii="Arial" w:hAnsi="Arial" w:cs="Arial"/>
          <w:sz w:val="24"/>
        </w:rPr>
        <w:t xml:space="preserve"> la parte actora</w:t>
      </w:r>
      <w:r w:rsidR="00E96D49">
        <w:rPr>
          <w:rFonts w:ascii="Arial" w:hAnsi="Arial" w:cs="Arial"/>
          <w:sz w:val="24"/>
        </w:rPr>
        <w:t xml:space="preserve"> frente a la sentencia de adjudicación de veintiocho de octubre de dos mil veintidós, dictada por la Jueza Cuarto de Primera Instancia en materia </w:t>
      </w:r>
      <w:r w:rsidR="003D026A">
        <w:rPr>
          <w:rFonts w:ascii="Arial" w:hAnsi="Arial" w:cs="Arial"/>
          <w:sz w:val="24"/>
        </w:rPr>
        <w:t>Civil del Distrito Judicial de Torreón, dentro del juicio sucesorio especial intestamentario co</w:t>
      </w:r>
      <w:r w:rsidR="00A75B5F">
        <w:rPr>
          <w:rFonts w:ascii="Arial" w:hAnsi="Arial" w:cs="Arial"/>
          <w:sz w:val="24"/>
        </w:rPr>
        <w:t>n número de expediente 228/2022.</w:t>
      </w:r>
    </w:p>
    <w:p w:rsidR="003D026A" w:rsidRPr="003D026A" w:rsidRDefault="00A75B5F" w:rsidP="00A75B5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3D026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</w:t>
      </w:r>
    </w:p>
    <w:p w:rsidR="00DC7246" w:rsidRPr="00DC7246" w:rsidRDefault="007D5B2C" w:rsidP="00BD595A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 w:hanging="181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</w:rPr>
        <w:t xml:space="preserve">Aprobación, en su caso, del acuerdo relativo a </w:t>
      </w:r>
      <w:r w:rsidR="003D026A">
        <w:rPr>
          <w:rFonts w:ascii="Arial" w:hAnsi="Arial" w:cs="Arial"/>
          <w:sz w:val="24"/>
        </w:rPr>
        <w:t xml:space="preserve">la demanda de juicio </w:t>
      </w:r>
      <w:r w:rsidR="003D026A" w:rsidRPr="003D026A">
        <w:rPr>
          <w:rFonts w:ascii="Arial" w:hAnsi="Arial" w:cs="Arial"/>
          <w:b/>
          <w:sz w:val="24"/>
        </w:rPr>
        <w:t>de juicio de nulidad JN-6/2022</w:t>
      </w:r>
      <w:r w:rsidR="003D026A">
        <w:rPr>
          <w:rFonts w:ascii="Arial" w:hAnsi="Arial" w:cs="Arial"/>
          <w:sz w:val="24"/>
        </w:rPr>
        <w:t xml:space="preserve">, intentada </w:t>
      </w:r>
      <w:r w:rsidR="00740179">
        <w:rPr>
          <w:rFonts w:ascii="Arial" w:hAnsi="Arial" w:cs="Arial"/>
          <w:sz w:val="24"/>
        </w:rPr>
        <w:t>por</w:t>
      </w:r>
      <w:r w:rsidR="00A75B5F">
        <w:rPr>
          <w:rFonts w:ascii="Arial" w:hAnsi="Arial" w:cs="Arial"/>
          <w:sz w:val="24"/>
        </w:rPr>
        <w:t xml:space="preserve"> la parte actora </w:t>
      </w:r>
      <w:r w:rsidR="000814C0">
        <w:rPr>
          <w:rFonts w:ascii="Arial" w:hAnsi="Arial" w:cs="Arial"/>
          <w:sz w:val="24"/>
        </w:rPr>
        <w:t xml:space="preserve">frente a la sentencia de adjudicación de ocho de mayo de dos mil diecinueve, dictada por </w:t>
      </w:r>
      <w:r w:rsidR="00DC7246">
        <w:rPr>
          <w:rFonts w:ascii="Arial" w:hAnsi="Arial" w:cs="Arial"/>
          <w:sz w:val="24"/>
        </w:rPr>
        <w:t>la</w:t>
      </w:r>
      <w:r w:rsidR="000814C0">
        <w:rPr>
          <w:rFonts w:ascii="Arial" w:hAnsi="Arial" w:cs="Arial"/>
          <w:sz w:val="24"/>
        </w:rPr>
        <w:t xml:space="preserve"> Juez</w:t>
      </w:r>
      <w:r w:rsidR="00DC7246">
        <w:rPr>
          <w:rFonts w:ascii="Arial" w:hAnsi="Arial" w:cs="Arial"/>
          <w:sz w:val="24"/>
        </w:rPr>
        <w:t>a</w:t>
      </w:r>
      <w:r w:rsidR="000814C0">
        <w:rPr>
          <w:rFonts w:ascii="Arial" w:hAnsi="Arial" w:cs="Arial"/>
          <w:sz w:val="24"/>
        </w:rPr>
        <w:t xml:space="preserve"> de Primera Instancia en materia Civil y Familiar</w:t>
      </w:r>
      <w:r w:rsidR="00DC7246">
        <w:rPr>
          <w:rFonts w:ascii="Arial" w:hAnsi="Arial" w:cs="Arial"/>
          <w:sz w:val="24"/>
        </w:rPr>
        <w:t xml:space="preserve"> del Distrito Judicial de Parras, dentro del juicio sucesorio especial intestamentario con número de expediente 55/2019</w:t>
      </w:r>
      <w:r w:rsidR="00A75B5F">
        <w:rPr>
          <w:rFonts w:ascii="Arial" w:hAnsi="Arial" w:cs="Arial"/>
          <w:sz w:val="24"/>
        </w:rPr>
        <w:t>.</w:t>
      </w:r>
    </w:p>
    <w:p w:rsidR="00DC7246" w:rsidRPr="00DC7246" w:rsidRDefault="000814C0" w:rsidP="00DC724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</w:rPr>
        <w:t xml:space="preserve">   </w:t>
      </w:r>
      <w:r w:rsidR="003D026A">
        <w:rPr>
          <w:rFonts w:ascii="Arial" w:hAnsi="Arial" w:cs="Arial"/>
          <w:sz w:val="24"/>
        </w:rPr>
        <w:t xml:space="preserve"> </w:t>
      </w:r>
    </w:p>
    <w:p w:rsidR="00F264AB" w:rsidRPr="00C80FD0" w:rsidRDefault="007D5B2C" w:rsidP="00F264AB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 w:hanging="181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</w:rPr>
        <w:t xml:space="preserve">Calificación de las excusas presentadas por las y los Magistrados integrantes de la Sala Civil y Familiar, para conocer del </w:t>
      </w:r>
      <w:r w:rsidR="00DC7246" w:rsidRPr="00F264AB">
        <w:rPr>
          <w:rFonts w:ascii="Arial" w:hAnsi="Arial" w:cs="Arial"/>
          <w:sz w:val="24"/>
        </w:rPr>
        <w:t xml:space="preserve">oficio número 1495/2022, signado por la Secretaria de Acuerdo y Trámite </w:t>
      </w:r>
      <w:r w:rsidR="00F264AB" w:rsidRPr="00F264AB">
        <w:rPr>
          <w:rFonts w:ascii="Arial" w:hAnsi="Arial" w:cs="Arial"/>
          <w:sz w:val="24"/>
        </w:rPr>
        <w:t>de la Sala Civil y Familiar, mediante el cual informa y</w:t>
      </w:r>
      <w:r w:rsidR="00644A27">
        <w:rPr>
          <w:rFonts w:ascii="Arial" w:hAnsi="Arial" w:cs="Arial"/>
          <w:sz w:val="24"/>
        </w:rPr>
        <w:t xml:space="preserve"> remite el testimonio </w:t>
      </w:r>
      <w:r w:rsidR="00F264AB" w:rsidRPr="00F264AB">
        <w:rPr>
          <w:rFonts w:ascii="Arial" w:hAnsi="Arial" w:cs="Arial"/>
          <w:sz w:val="24"/>
        </w:rPr>
        <w:t xml:space="preserve">relativo a las </w:t>
      </w:r>
      <w:r w:rsidR="00F264AB" w:rsidRPr="00F264AB">
        <w:rPr>
          <w:rFonts w:ascii="Arial" w:hAnsi="Arial" w:cs="Arial"/>
          <w:b/>
          <w:sz w:val="24"/>
        </w:rPr>
        <w:t>excepciones de incompetencia por materia</w:t>
      </w:r>
      <w:r w:rsidR="00F264AB" w:rsidRPr="00F264AB">
        <w:rPr>
          <w:rFonts w:ascii="Arial" w:hAnsi="Arial" w:cs="Arial"/>
          <w:sz w:val="24"/>
        </w:rPr>
        <w:t xml:space="preserve"> opuestas respectivamente por los apoderados jurídicos de Gobierno del Estado de Coahuila de Zaragoza y Secretaría de Finanzas de Gobierno del Estado de Coahuila, dentro del juicio ordinario mercantil con número de expediente 8/2022 D.G.E.</w:t>
      </w:r>
    </w:p>
    <w:p w:rsidR="00C80FD0" w:rsidRPr="00F264AB" w:rsidRDefault="00C80FD0" w:rsidP="00F264AB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 w:hanging="181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</w:rPr>
        <w:lastRenderedPageBreak/>
        <w:t>Determinación relativa a tres solicitudes de aspirantes a Notario Público.</w:t>
      </w:r>
      <w:bookmarkStart w:id="0" w:name="_GoBack"/>
      <w:bookmarkEnd w:id="0"/>
    </w:p>
    <w:p w:rsidR="00E96D49" w:rsidRPr="00F264AB" w:rsidRDefault="00E96D49" w:rsidP="00F264A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F264AB">
        <w:rPr>
          <w:rFonts w:ascii="Arial" w:hAnsi="Arial" w:cs="Arial"/>
          <w:sz w:val="24"/>
        </w:rPr>
        <w:t xml:space="preserve"> </w:t>
      </w:r>
    </w:p>
    <w:p w:rsidR="00BD595A" w:rsidRPr="00BD595A" w:rsidRDefault="003E114A" w:rsidP="00BD595A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 w:hanging="181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BD595A">
        <w:rPr>
          <w:rFonts w:ascii="Arial" w:hAnsi="Arial" w:cs="Arial"/>
          <w:sz w:val="24"/>
        </w:rPr>
        <w:t>Informe de movimientos de personal</w:t>
      </w:r>
      <w:r w:rsidR="001B6600" w:rsidRPr="00BD595A">
        <w:rPr>
          <w:rFonts w:ascii="Arial" w:hAnsi="Arial" w:cs="Arial"/>
          <w:sz w:val="24"/>
        </w:rPr>
        <w:t>.</w:t>
      </w:r>
    </w:p>
    <w:p w:rsidR="00BD595A" w:rsidRDefault="00BD595A" w:rsidP="00BD595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BD595A" w:rsidRPr="00BD595A" w:rsidRDefault="001B6600" w:rsidP="00BD595A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 w:hanging="181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BD595A">
        <w:rPr>
          <w:rFonts w:ascii="Arial" w:hAnsi="Arial" w:cs="Arial"/>
          <w:sz w:val="24"/>
        </w:rPr>
        <w:t>Asuntos generales.</w:t>
      </w:r>
    </w:p>
    <w:p w:rsidR="00BD595A" w:rsidRDefault="00BD595A" w:rsidP="00BD595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1B6600" w:rsidRPr="00BD595A" w:rsidRDefault="001B6600" w:rsidP="00BD595A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 w:hanging="181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BD595A">
        <w:rPr>
          <w:rFonts w:ascii="Arial" w:hAnsi="Arial" w:cs="Arial"/>
          <w:sz w:val="24"/>
        </w:rPr>
        <w:t>Clausura de sesión.</w:t>
      </w:r>
    </w:p>
    <w:p w:rsidR="001B6600" w:rsidRDefault="001B6600" w:rsidP="00243641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1B6600" w:rsidRPr="006870BA" w:rsidRDefault="001B6600" w:rsidP="0024364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243641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E66E3" w:rsidRDefault="004E66E3" w:rsidP="004E66E3">
      <w:pPr>
        <w:pStyle w:val="Prrafodelista"/>
        <w:rPr>
          <w:b/>
          <w:i/>
        </w:rPr>
      </w:pPr>
    </w:p>
    <w:p w:rsidR="00EE040E" w:rsidRDefault="00EE040E" w:rsidP="00EE040E">
      <w:pPr>
        <w:pStyle w:val="Prrafodelista"/>
        <w:rPr>
          <w:b/>
          <w:i/>
        </w:rPr>
      </w:pPr>
    </w:p>
    <w:p w:rsidR="00C25817" w:rsidRDefault="00C25817" w:rsidP="00EE040E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C25817" w:rsidRPr="002D2AEA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</w:p>
    <w:sectPr w:rsidR="00C25817" w:rsidRPr="002D2AEA" w:rsidSect="005B5AAF">
      <w:footerReference w:type="default" r:id="rId8"/>
      <w:pgSz w:w="12242" w:h="20163" w:code="5"/>
      <w:pgMar w:top="1134" w:right="1134" w:bottom="28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64B" w:rsidRDefault="00F6764B" w:rsidP="00F62471">
      <w:pPr>
        <w:spacing w:after="0" w:line="240" w:lineRule="auto"/>
      </w:pPr>
      <w:r>
        <w:separator/>
      </w:r>
    </w:p>
  </w:endnote>
  <w:endnote w:type="continuationSeparator" w:id="0">
    <w:p w:rsidR="00F6764B" w:rsidRDefault="00F6764B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C80FD0" w:rsidRPr="00C80FD0">
          <w:rPr>
            <w:noProof/>
            <w:lang w:val="es-ES"/>
          </w:rPr>
          <w:t>2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64B" w:rsidRDefault="00F6764B" w:rsidP="00F62471">
      <w:pPr>
        <w:spacing w:after="0" w:line="240" w:lineRule="auto"/>
      </w:pPr>
      <w:r>
        <w:separator/>
      </w:r>
    </w:p>
  </w:footnote>
  <w:footnote w:type="continuationSeparator" w:id="0">
    <w:p w:rsidR="00F6764B" w:rsidRDefault="00F6764B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F6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7EA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B017B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C6FB6"/>
    <w:multiLevelType w:val="hybridMultilevel"/>
    <w:tmpl w:val="E55236A6"/>
    <w:lvl w:ilvl="0" w:tplc="26C4A9BE">
      <w:numFmt w:val="bullet"/>
      <w:lvlText w:val="-"/>
      <w:lvlJc w:val="left"/>
      <w:pPr>
        <w:ind w:left="118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5" w15:restartNumberingAfterBreak="0">
    <w:nsid w:val="0A6E58F7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87FCB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6B1F0C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913748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144AA1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6"/>
  </w:num>
  <w:num w:numId="5">
    <w:abstractNumId w:val="6"/>
  </w:num>
  <w:num w:numId="6">
    <w:abstractNumId w:val="14"/>
  </w:num>
  <w:num w:numId="7">
    <w:abstractNumId w:val="8"/>
  </w:num>
  <w:num w:numId="8">
    <w:abstractNumId w:val="7"/>
  </w:num>
  <w:num w:numId="9">
    <w:abstractNumId w:val="15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3"/>
  </w:num>
  <w:num w:numId="15">
    <w:abstractNumId w:val="2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03F53"/>
    <w:rsid w:val="00010231"/>
    <w:rsid w:val="00013E13"/>
    <w:rsid w:val="000143E1"/>
    <w:rsid w:val="00017422"/>
    <w:rsid w:val="000250FD"/>
    <w:rsid w:val="0002685E"/>
    <w:rsid w:val="0003531B"/>
    <w:rsid w:val="00036334"/>
    <w:rsid w:val="000430CB"/>
    <w:rsid w:val="00046528"/>
    <w:rsid w:val="00050041"/>
    <w:rsid w:val="00054C83"/>
    <w:rsid w:val="00056C95"/>
    <w:rsid w:val="00057215"/>
    <w:rsid w:val="000678D3"/>
    <w:rsid w:val="00071A18"/>
    <w:rsid w:val="00073D0C"/>
    <w:rsid w:val="000746AF"/>
    <w:rsid w:val="00080E7C"/>
    <w:rsid w:val="000814C0"/>
    <w:rsid w:val="0008253A"/>
    <w:rsid w:val="00083A41"/>
    <w:rsid w:val="000858CE"/>
    <w:rsid w:val="00091473"/>
    <w:rsid w:val="00092C5F"/>
    <w:rsid w:val="000A41A9"/>
    <w:rsid w:val="000A5657"/>
    <w:rsid w:val="000A5C8C"/>
    <w:rsid w:val="000A72E6"/>
    <w:rsid w:val="000A7F65"/>
    <w:rsid w:val="000B130A"/>
    <w:rsid w:val="000B2690"/>
    <w:rsid w:val="000B2D11"/>
    <w:rsid w:val="000C6931"/>
    <w:rsid w:val="000D1573"/>
    <w:rsid w:val="000D3374"/>
    <w:rsid w:val="000E5C05"/>
    <w:rsid w:val="000F308A"/>
    <w:rsid w:val="000F60A0"/>
    <w:rsid w:val="000F6FAB"/>
    <w:rsid w:val="000F7FCE"/>
    <w:rsid w:val="00106373"/>
    <w:rsid w:val="0011048E"/>
    <w:rsid w:val="00113BE7"/>
    <w:rsid w:val="00114238"/>
    <w:rsid w:val="00120C20"/>
    <w:rsid w:val="0012120E"/>
    <w:rsid w:val="001253DD"/>
    <w:rsid w:val="00126B43"/>
    <w:rsid w:val="001320B9"/>
    <w:rsid w:val="001323CF"/>
    <w:rsid w:val="0013410B"/>
    <w:rsid w:val="001348E9"/>
    <w:rsid w:val="001468EF"/>
    <w:rsid w:val="00151226"/>
    <w:rsid w:val="00151448"/>
    <w:rsid w:val="00151EA2"/>
    <w:rsid w:val="00152458"/>
    <w:rsid w:val="001557CF"/>
    <w:rsid w:val="00167159"/>
    <w:rsid w:val="00173553"/>
    <w:rsid w:val="001778D0"/>
    <w:rsid w:val="00186796"/>
    <w:rsid w:val="001A4B25"/>
    <w:rsid w:val="001A4C63"/>
    <w:rsid w:val="001B2E7D"/>
    <w:rsid w:val="001B3846"/>
    <w:rsid w:val="001B448F"/>
    <w:rsid w:val="001B598A"/>
    <w:rsid w:val="001B6600"/>
    <w:rsid w:val="001B7A97"/>
    <w:rsid w:val="001C37B1"/>
    <w:rsid w:val="001D0E51"/>
    <w:rsid w:val="001E4618"/>
    <w:rsid w:val="001E7158"/>
    <w:rsid w:val="001E7563"/>
    <w:rsid w:val="001F23C3"/>
    <w:rsid w:val="001F2825"/>
    <w:rsid w:val="00201E6D"/>
    <w:rsid w:val="0021264B"/>
    <w:rsid w:val="0021513D"/>
    <w:rsid w:val="0021677B"/>
    <w:rsid w:val="00216F3A"/>
    <w:rsid w:val="00222E77"/>
    <w:rsid w:val="002230B5"/>
    <w:rsid w:val="00234FC3"/>
    <w:rsid w:val="00235041"/>
    <w:rsid w:val="002350D0"/>
    <w:rsid w:val="00240678"/>
    <w:rsid w:val="002410FC"/>
    <w:rsid w:val="00243641"/>
    <w:rsid w:val="00251EA5"/>
    <w:rsid w:val="002523A5"/>
    <w:rsid w:val="00254A34"/>
    <w:rsid w:val="002579EA"/>
    <w:rsid w:val="002663B3"/>
    <w:rsid w:val="00267D48"/>
    <w:rsid w:val="00273645"/>
    <w:rsid w:val="002736E5"/>
    <w:rsid w:val="00273F07"/>
    <w:rsid w:val="002751BE"/>
    <w:rsid w:val="0027745C"/>
    <w:rsid w:val="00277876"/>
    <w:rsid w:val="00280E77"/>
    <w:rsid w:val="002822E5"/>
    <w:rsid w:val="00285A6A"/>
    <w:rsid w:val="0029683F"/>
    <w:rsid w:val="00297467"/>
    <w:rsid w:val="002A041B"/>
    <w:rsid w:val="002A0D95"/>
    <w:rsid w:val="002A1E26"/>
    <w:rsid w:val="002A7707"/>
    <w:rsid w:val="002B0D0A"/>
    <w:rsid w:val="002B1483"/>
    <w:rsid w:val="002B211E"/>
    <w:rsid w:val="002B675C"/>
    <w:rsid w:val="002B7982"/>
    <w:rsid w:val="002C06D8"/>
    <w:rsid w:val="002D0385"/>
    <w:rsid w:val="002D0814"/>
    <w:rsid w:val="002D2AEA"/>
    <w:rsid w:val="002D4CA5"/>
    <w:rsid w:val="002D7F8F"/>
    <w:rsid w:val="002F117B"/>
    <w:rsid w:val="002F32D6"/>
    <w:rsid w:val="002F6BF3"/>
    <w:rsid w:val="002F760A"/>
    <w:rsid w:val="002F78E5"/>
    <w:rsid w:val="00300934"/>
    <w:rsid w:val="003057C6"/>
    <w:rsid w:val="003105BA"/>
    <w:rsid w:val="00312F48"/>
    <w:rsid w:val="00316B2A"/>
    <w:rsid w:val="00323E57"/>
    <w:rsid w:val="003274A5"/>
    <w:rsid w:val="00330E86"/>
    <w:rsid w:val="00333106"/>
    <w:rsid w:val="0033494F"/>
    <w:rsid w:val="0035672C"/>
    <w:rsid w:val="00361A07"/>
    <w:rsid w:val="0036578C"/>
    <w:rsid w:val="00367663"/>
    <w:rsid w:val="003700F2"/>
    <w:rsid w:val="0037792C"/>
    <w:rsid w:val="00384731"/>
    <w:rsid w:val="003853B2"/>
    <w:rsid w:val="003871B2"/>
    <w:rsid w:val="00387F2F"/>
    <w:rsid w:val="00393C20"/>
    <w:rsid w:val="003A24C2"/>
    <w:rsid w:val="003A28E7"/>
    <w:rsid w:val="003A3F4A"/>
    <w:rsid w:val="003A430D"/>
    <w:rsid w:val="003A57FB"/>
    <w:rsid w:val="003A7E33"/>
    <w:rsid w:val="003B373D"/>
    <w:rsid w:val="003C1534"/>
    <w:rsid w:val="003C27F7"/>
    <w:rsid w:val="003C2F04"/>
    <w:rsid w:val="003C31C6"/>
    <w:rsid w:val="003C7F4B"/>
    <w:rsid w:val="003D026A"/>
    <w:rsid w:val="003D3906"/>
    <w:rsid w:val="003D6CD3"/>
    <w:rsid w:val="003E114A"/>
    <w:rsid w:val="003E641E"/>
    <w:rsid w:val="003E74AE"/>
    <w:rsid w:val="003F0577"/>
    <w:rsid w:val="003F0705"/>
    <w:rsid w:val="003F19EB"/>
    <w:rsid w:val="003F6C85"/>
    <w:rsid w:val="0040255E"/>
    <w:rsid w:val="00403350"/>
    <w:rsid w:val="00415AD9"/>
    <w:rsid w:val="00423C6E"/>
    <w:rsid w:val="0042700E"/>
    <w:rsid w:val="00432093"/>
    <w:rsid w:val="00433405"/>
    <w:rsid w:val="004338AF"/>
    <w:rsid w:val="00433C35"/>
    <w:rsid w:val="00434297"/>
    <w:rsid w:val="004403F5"/>
    <w:rsid w:val="00440418"/>
    <w:rsid w:val="004406FF"/>
    <w:rsid w:val="00443509"/>
    <w:rsid w:val="00445D14"/>
    <w:rsid w:val="0045099B"/>
    <w:rsid w:val="00457674"/>
    <w:rsid w:val="00461890"/>
    <w:rsid w:val="004625D5"/>
    <w:rsid w:val="0046312C"/>
    <w:rsid w:val="00464B5A"/>
    <w:rsid w:val="0046617E"/>
    <w:rsid w:val="004713F6"/>
    <w:rsid w:val="0048170D"/>
    <w:rsid w:val="00483BC4"/>
    <w:rsid w:val="0048534B"/>
    <w:rsid w:val="004876B8"/>
    <w:rsid w:val="0049466E"/>
    <w:rsid w:val="004A41A1"/>
    <w:rsid w:val="004A5203"/>
    <w:rsid w:val="004A6B0A"/>
    <w:rsid w:val="004B6171"/>
    <w:rsid w:val="004C1397"/>
    <w:rsid w:val="004C7019"/>
    <w:rsid w:val="004D1FE5"/>
    <w:rsid w:val="004D5DB5"/>
    <w:rsid w:val="004D5F54"/>
    <w:rsid w:val="004D6DE8"/>
    <w:rsid w:val="004E5836"/>
    <w:rsid w:val="004E5D70"/>
    <w:rsid w:val="004E66E3"/>
    <w:rsid w:val="004F0072"/>
    <w:rsid w:val="004F472F"/>
    <w:rsid w:val="004F6A78"/>
    <w:rsid w:val="004F6F2B"/>
    <w:rsid w:val="00501DD8"/>
    <w:rsid w:val="005032DB"/>
    <w:rsid w:val="0050443A"/>
    <w:rsid w:val="00515C83"/>
    <w:rsid w:val="00516547"/>
    <w:rsid w:val="00521295"/>
    <w:rsid w:val="005224CE"/>
    <w:rsid w:val="00524F5E"/>
    <w:rsid w:val="005272A3"/>
    <w:rsid w:val="00542A74"/>
    <w:rsid w:val="00544345"/>
    <w:rsid w:val="00546D1D"/>
    <w:rsid w:val="00546DA1"/>
    <w:rsid w:val="00550C78"/>
    <w:rsid w:val="00551DDB"/>
    <w:rsid w:val="00552F2B"/>
    <w:rsid w:val="0055590F"/>
    <w:rsid w:val="0056524C"/>
    <w:rsid w:val="00571B14"/>
    <w:rsid w:val="00581C69"/>
    <w:rsid w:val="0058368E"/>
    <w:rsid w:val="00586BFD"/>
    <w:rsid w:val="005948C2"/>
    <w:rsid w:val="00597E5B"/>
    <w:rsid w:val="005A1C54"/>
    <w:rsid w:val="005A2329"/>
    <w:rsid w:val="005A4576"/>
    <w:rsid w:val="005B106A"/>
    <w:rsid w:val="005B4B87"/>
    <w:rsid w:val="005B599B"/>
    <w:rsid w:val="005B5AAF"/>
    <w:rsid w:val="005B7F94"/>
    <w:rsid w:val="005C2874"/>
    <w:rsid w:val="005C5AAC"/>
    <w:rsid w:val="005C7ED4"/>
    <w:rsid w:val="005D2E25"/>
    <w:rsid w:val="005D7D71"/>
    <w:rsid w:val="005E1A6F"/>
    <w:rsid w:val="005E29C2"/>
    <w:rsid w:val="005F035F"/>
    <w:rsid w:val="005F4615"/>
    <w:rsid w:val="006019FF"/>
    <w:rsid w:val="00602484"/>
    <w:rsid w:val="0060398C"/>
    <w:rsid w:val="0060648F"/>
    <w:rsid w:val="00613DE5"/>
    <w:rsid w:val="0062277B"/>
    <w:rsid w:val="00632503"/>
    <w:rsid w:val="00635D74"/>
    <w:rsid w:val="00644A27"/>
    <w:rsid w:val="00644B2F"/>
    <w:rsid w:val="00644E22"/>
    <w:rsid w:val="006502B6"/>
    <w:rsid w:val="00650D58"/>
    <w:rsid w:val="006529FD"/>
    <w:rsid w:val="00653660"/>
    <w:rsid w:val="006560A3"/>
    <w:rsid w:val="00664AA2"/>
    <w:rsid w:val="006706BA"/>
    <w:rsid w:val="00670C0A"/>
    <w:rsid w:val="006719F3"/>
    <w:rsid w:val="00673BF5"/>
    <w:rsid w:val="0067454C"/>
    <w:rsid w:val="00677F09"/>
    <w:rsid w:val="00681118"/>
    <w:rsid w:val="006820E0"/>
    <w:rsid w:val="006870BA"/>
    <w:rsid w:val="006906D2"/>
    <w:rsid w:val="006974BE"/>
    <w:rsid w:val="006A0C4E"/>
    <w:rsid w:val="006A3742"/>
    <w:rsid w:val="006A3D5E"/>
    <w:rsid w:val="006A67E6"/>
    <w:rsid w:val="006A7FC4"/>
    <w:rsid w:val="006B1D5C"/>
    <w:rsid w:val="006B1EA7"/>
    <w:rsid w:val="006B2365"/>
    <w:rsid w:val="006B2D40"/>
    <w:rsid w:val="006D1906"/>
    <w:rsid w:val="006D1E4B"/>
    <w:rsid w:val="006D2297"/>
    <w:rsid w:val="006D2447"/>
    <w:rsid w:val="006E7964"/>
    <w:rsid w:val="006F5571"/>
    <w:rsid w:val="006F6DFB"/>
    <w:rsid w:val="00702852"/>
    <w:rsid w:val="00712870"/>
    <w:rsid w:val="00716289"/>
    <w:rsid w:val="00717FEA"/>
    <w:rsid w:val="0072152E"/>
    <w:rsid w:val="00721DA1"/>
    <w:rsid w:val="00727339"/>
    <w:rsid w:val="00731CE3"/>
    <w:rsid w:val="00740179"/>
    <w:rsid w:val="00746048"/>
    <w:rsid w:val="00750C2D"/>
    <w:rsid w:val="007526A6"/>
    <w:rsid w:val="007532CD"/>
    <w:rsid w:val="00754F1A"/>
    <w:rsid w:val="00756B06"/>
    <w:rsid w:val="007644EE"/>
    <w:rsid w:val="00767E9F"/>
    <w:rsid w:val="0077165F"/>
    <w:rsid w:val="00774016"/>
    <w:rsid w:val="00781D60"/>
    <w:rsid w:val="00785894"/>
    <w:rsid w:val="0078659F"/>
    <w:rsid w:val="007917F3"/>
    <w:rsid w:val="00793450"/>
    <w:rsid w:val="00794B51"/>
    <w:rsid w:val="00797A0D"/>
    <w:rsid w:val="00797F85"/>
    <w:rsid w:val="007A499A"/>
    <w:rsid w:val="007A54B0"/>
    <w:rsid w:val="007B41A6"/>
    <w:rsid w:val="007C3A96"/>
    <w:rsid w:val="007C5D9E"/>
    <w:rsid w:val="007D0BE0"/>
    <w:rsid w:val="007D3517"/>
    <w:rsid w:val="007D4E3D"/>
    <w:rsid w:val="007D4EB4"/>
    <w:rsid w:val="007D5220"/>
    <w:rsid w:val="007D5251"/>
    <w:rsid w:val="007D5B2C"/>
    <w:rsid w:val="007D7586"/>
    <w:rsid w:val="007D7D94"/>
    <w:rsid w:val="007E0CE5"/>
    <w:rsid w:val="007E26FC"/>
    <w:rsid w:val="00803FBB"/>
    <w:rsid w:val="00807FB2"/>
    <w:rsid w:val="00811B91"/>
    <w:rsid w:val="008218BE"/>
    <w:rsid w:val="00821E52"/>
    <w:rsid w:val="00825D6E"/>
    <w:rsid w:val="00827125"/>
    <w:rsid w:val="008314D9"/>
    <w:rsid w:val="00832BD1"/>
    <w:rsid w:val="008476D4"/>
    <w:rsid w:val="00852BC0"/>
    <w:rsid w:val="008567C9"/>
    <w:rsid w:val="00870E24"/>
    <w:rsid w:val="008810D9"/>
    <w:rsid w:val="00881ACD"/>
    <w:rsid w:val="008865E4"/>
    <w:rsid w:val="00886AE3"/>
    <w:rsid w:val="00892E6E"/>
    <w:rsid w:val="00895590"/>
    <w:rsid w:val="008A0526"/>
    <w:rsid w:val="008B51C0"/>
    <w:rsid w:val="008B55BE"/>
    <w:rsid w:val="008B6331"/>
    <w:rsid w:val="008C0975"/>
    <w:rsid w:val="008C1534"/>
    <w:rsid w:val="008D1F7F"/>
    <w:rsid w:val="008D235C"/>
    <w:rsid w:val="008D4DC8"/>
    <w:rsid w:val="008D7CE7"/>
    <w:rsid w:val="008E5296"/>
    <w:rsid w:val="008F298D"/>
    <w:rsid w:val="008F5F57"/>
    <w:rsid w:val="008F6812"/>
    <w:rsid w:val="00900DB3"/>
    <w:rsid w:val="00906A15"/>
    <w:rsid w:val="00906FFB"/>
    <w:rsid w:val="00907A76"/>
    <w:rsid w:val="0091075A"/>
    <w:rsid w:val="00910BD4"/>
    <w:rsid w:val="00920D98"/>
    <w:rsid w:val="00923F37"/>
    <w:rsid w:val="00925A61"/>
    <w:rsid w:val="00926014"/>
    <w:rsid w:val="0093118B"/>
    <w:rsid w:val="00937830"/>
    <w:rsid w:val="00944894"/>
    <w:rsid w:val="009608BC"/>
    <w:rsid w:val="00963171"/>
    <w:rsid w:val="00966A8D"/>
    <w:rsid w:val="00976775"/>
    <w:rsid w:val="00977E65"/>
    <w:rsid w:val="009826B4"/>
    <w:rsid w:val="0098286F"/>
    <w:rsid w:val="00983B7C"/>
    <w:rsid w:val="00983DC1"/>
    <w:rsid w:val="00997114"/>
    <w:rsid w:val="009A12C8"/>
    <w:rsid w:val="009A4627"/>
    <w:rsid w:val="009A47A5"/>
    <w:rsid w:val="009C42E2"/>
    <w:rsid w:val="009C443C"/>
    <w:rsid w:val="009C5A61"/>
    <w:rsid w:val="009D1525"/>
    <w:rsid w:val="009D59B9"/>
    <w:rsid w:val="009E6835"/>
    <w:rsid w:val="009F1F59"/>
    <w:rsid w:val="009F21B2"/>
    <w:rsid w:val="009F56C1"/>
    <w:rsid w:val="00A0030C"/>
    <w:rsid w:val="00A008D2"/>
    <w:rsid w:val="00A01384"/>
    <w:rsid w:val="00A01862"/>
    <w:rsid w:val="00A01DD3"/>
    <w:rsid w:val="00A04640"/>
    <w:rsid w:val="00A07361"/>
    <w:rsid w:val="00A07C42"/>
    <w:rsid w:val="00A10468"/>
    <w:rsid w:val="00A23DA0"/>
    <w:rsid w:val="00A37459"/>
    <w:rsid w:val="00A44F52"/>
    <w:rsid w:val="00A46982"/>
    <w:rsid w:val="00A515F5"/>
    <w:rsid w:val="00A55C41"/>
    <w:rsid w:val="00A56E0E"/>
    <w:rsid w:val="00A6168C"/>
    <w:rsid w:val="00A61955"/>
    <w:rsid w:val="00A75B5F"/>
    <w:rsid w:val="00A814A0"/>
    <w:rsid w:val="00A82D90"/>
    <w:rsid w:val="00A85CB0"/>
    <w:rsid w:val="00A86973"/>
    <w:rsid w:val="00A90BFD"/>
    <w:rsid w:val="00A93144"/>
    <w:rsid w:val="00A9445E"/>
    <w:rsid w:val="00A954EC"/>
    <w:rsid w:val="00AA438A"/>
    <w:rsid w:val="00AA5A5C"/>
    <w:rsid w:val="00AA6395"/>
    <w:rsid w:val="00AC14FA"/>
    <w:rsid w:val="00AC78B5"/>
    <w:rsid w:val="00AD4027"/>
    <w:rsid w:val="00AD6B56"/>
    <w:rsid w:val="00AE020A"/>
    <w:rsid w:val="00AE6414"/>
    <w:rsid w:val="00AF1952"/>
    <w:rsid w:val="00AF29A7"/>
    <w:rsid w:val="00AF34D2"/>
    <w:rsid w:val="00B005EB"/>
    <w:rsid w:val="00B00E8E"/>
    <w:rsid w:val="00B12014"/>
    <w:rsid w:val="00B158F8"/>
    <w:rsid w:val="00B161AA"/>
    <w:rsid w:val="00B22F8D"/>
    <w:rsid w:val="00B23F98"/>
    <w:rsid w:val="00B24C66"/>
    <w:rsid w:val="00B25182"/>
    <w:rsid w:val="00B25AE9"/>
    <w:rsid w:val="00B319C4"/>
    <w:rsid w:val="00B34468"/>
    <w:rsid w:val="00B508EC"/>
    <w:rsid w:val="00B52836"/>
    <w:rsid w:val="00B579CD"/>
    <w:rsid w:val="00B61F36"/>
    <w:rsid w:val="00B74290"/>
    <w:rsid w:val="00B750F6"/>
    <w:rsid w:val="00B75576"/>
    <w:rsid w:val="00B75BD4"/>
    <w:rsid w:val="00B81E8F"/>
    <w:rsid w:val="00B8439C"/>
    <w:rsid w:val="00B902AD"/>
    <w:rsid w:val="00B93F3C"/>
    <w:rsid w:val="00B961DF"/>
    <w:rsid w:val="00B9700B"/>
    <w:rsid w:val="00BB09C9"/>
    <w:rsid w:val="00BB7118"/>
    <w:rsid w:val="00BC2A8F"/>
    <w:rsid w:val="00BC3113"/>
    <w:rsid w:val="00BC5690"/>
    <w:rsid w:val="00BC61D7"/>
    <w:rsid w:val="00BC626F"/>
    <w:rsid w:val="00BD00BF"/>
    <w:rsid w:val="00BD0C4D"/>
    <w:rsid w:val="00BD2239"/>
    <w:rsid w:val="00BD595A"/>
    <w:rsid w:val="00BD5F6E"/>
    <w:rsid w:val="00BD6B48"/>
    <w:rsid w:val="00BD72CF"/>
    <w:rsid w:val="00BE0DAC"/>
    <w:rsid w:val="00BE3580"/>
    <w:rsid w:val="00BE5D50"/>
    <w:rsid w:val="00BF003A"/>
    <w:rsid w:val="00BF4A96"/>
    <w:rsid w:val="00C02302"/>
    <w:rsid w:val="00C02D5F"/>
    <w:rsid w:val="00C05E8D"/>
    <w:rsid w:val="00C14805"/>
    <w:rsid w:val="00C20819"/>
    <w:rsid w:val="00C2296F"/>
    <w:rsid w:val="00C22FA3"/>
    <w:rsid w:val="00C25817"/>
    <w:rsid w:val="00C265EF"/>
    <w:rsid w:val="00C27BCE"/>
    <w:rsid w:val="00C27BD8"/>
    <w:rsid w:val="00C304F8"/>
    <w:rsid w:val="00C36DF3"/>
    <w:rsid w:val="00C539C0"/>
    <w:rsid w:val="00C54061"/>
    <w:rsid w:val="00C80C2C"/>
    <w:rsid w:val="00C80FD0"/>
    <w:rsid w:val="00C81511"/>
    <w:rsid w:val="00C84335"/>
    <w:rsid w:val="00C85EA0"/>
    <w:rsid w:val="00C87445"/>
    <w:rsid w:val="00C92545"/>
    <w:rsid w:val="00C93322"/>
    <w:rsid w:val="00C95DF6"/>
    <w:rsid w:val="00CA013A"/>
    <w:rsid w:val="00CA1660"/>
    <w:rsid w:val="00CA59AD"/>
    <w:rsid w:val="00CA7452"/>
    <w:rsid w:val="00CB36C6"/>
    <w:rsid w:val="00CB422E"/>
    <w:rsid w:val="00CC2F01"/>
    <w:rsid w:val="00CD45EA"/>
    <w:rsid w:val="00CD56C1"/>
    <w:rsid w:val="00CE27D1"/>
    <w:rsid w:val="00CE4418"/>
    <w:rsid w:val="00CE4E69"/>
    <w:rsid w:val="00CF07E3"/>
    <w:rsid w:val="00CF08A0"/>
    <w:rsid w:val="00CF0BB4"/>
    <w:rsid w:val="00D02444"/>
    <w:rsid w:val="00D02EF6"/>
    <w:rsid w:val="00D04CE4"/>
    <w:rsid w:val="00D066BC"/>
    <w:rsid w:val="00D21C61"/>
    <w:rsid w:val="00D27335"/>
    <w:rsid w:val="00D30AF5"/>
    <w:rsid w:val="00D3159C"/>
    <w:rsid w:val="00D3288A"/>
    <w:rsid w:val="00D36E43"/>
    <w:rsid w:val="00D71282"/>
    <w:rsid w:val="00D738EA"/>
    <w:rsid w:val="00D8591E"/>
    <w:rsid w:val="00D91849"/>
    <w:rsid w:val="00D978D1"/>
    <w:rsid w:val="00DA014F"/>
    <w:rsid w:val="00DA5FA5"/>
    <w:rsid w:val="00DB0668"/>
    <w:rsid w:val="00DC078C"/>
    <w:rsid w:val="00DC54E3"/>
    <w:rsid w:val="00DC7246"/>
    <w:rsid w:val="00DE5774"/>
    <w:rsid w:val="00DF2536"/>
    <w:rsid w:val="00DF289F"/>
    <w:rsid w:val="00DF37E5"/>
    <w:rsid w:val="00DF5AB4"/>
    <w:rsid w:val="00DF7FC9"/>
    <w:rsid w:val="00E049A4"/>
    <w:rsid w:val="00E05B5D"/>
    <w:rsid w:val="00E06FFF"/>
    <w:rsid w:val="00E13136"/>
    <w:rsid w:val="00E153FE"/>
    <w:rsid w:val="00E21685"/>
    <w:rsid w:val="00E22AD8"/>
    <w:rsid w:val="00E45985"/>
    <w:rsid w:val="00E46055"/>
    <w:rsid w:val="00E53467"/>
    <w:rsid w:val="00E54EB5"/>
    <w:rsid w:val="00E577B6"/>
    <w:rsid w:val="00E634A1"/>
    <w:rsid w:val="00E63C81"/>
    <w:rsid w:val="00E64605"/>
    <w:rsid w:val="00E66652"/>
    <w:rsid w:val="00E7307F"/>
    <w:rsid w:val="00E74153"/>
    <w:rsid w:val="00E75FAB"/>
    <w:rsid w:val="00E76E5A"/>
    <w:rsid w:val="00E7773C"/>
    <w:rsid w:val="00E8250E"/>
    <w:rsid w:val="00E84625"/>
    <w:rsid w:val="00E846B8"/>
    <w:rsid w:val="00E9314E"/>
    <w:rsid w:val="00E96CF4"/>
    <w:rsid w:val="00E96D49"/>
    <w:rsid w:val="00EA77B7"/>
    <w:rsid w:val="00EA7945"/>
    <w:rsid w:val="00EB2B71"/>
    <w:rsid w:val="00EB424A"/>
    <w:rsid w:val="00EB6AE2"/>
    <w:rsid w:val="00EC4277"/>
    <w:rsid w:val="00EC6F7B"/>
    <w:rsid w:val="00ED3F15"/>
    <w:rsid w:val="00EE040E"/>
    <w:rsid w:val="00EE0C27"/>
    <w:rsid w:val="00EE43AA"/>
    <w:rsid w:val="00EE66AE"/>
    <w:rsid w:val="00EF0015"/>
    <w:rsid w:val="00EF05B4"/>
    <w:rsid w:val="00EF1431"/>
    <w:rsid w:val="00EF1571"/>
    <w:rsid w:val="00EF2B05"/>
    <w:rsid w:val="00EF545F"/>
    <w:rsid w:val="00F0035C"/>
    <w:rsid w:val="00F05F46"/>
    <w:rsid w:val="00F068DB"/>
    <w:rsid w:val="00F144F4"/>
    <w:rsid w:val="00F264AB"/>
    <w:rsid w:val="00F3752B"/>
    <w:rsid w:val="00F41B54"/>
    <w:rsid w:val="00F544FD"/>
    <w:rsid w:val="00F62471"/>
    <w:rsid w:val="00F65749"/>
    <w:rsid w:val="00F66187"/>
    <w:rsid w:val="00F66B0B"/>
    <w:rsid w:val="00F6764B"/>
    <w:rsid w:val="00F702A2"/>
    <w:rsid w:val="00F75477"/>
    <w:rsid w:val="00F761E9"/>
    <w:rsid w:val="00F7680D"/>
    <w:rsid w:val="00F76CBE"/>
    <w:rsid w:val="00F76F8E"/>
    <w:rsid w:val="00F85A59"/>
    <w:rsid w:val="00F877E5"/>
    <w:rsid w:val="00F87B94"/>
    <w:rsid w:val="00F87C6A"/>
    <w:rsid w:val="00F91D92"/>
    <w:rsid w:val="00FA1D68"/>
    <w:rsid w:val="00FA363E"/>
    <w:rsid w:val="00FB2E31"/>
    <w:rsid w:val="00FB37F8"/>
    <w:rsid w:val="00FC31B1"/>
    <w:rsid w:val="00FD2769"/>
    <w:rsid w:val="00FD6211"/>
    <w:rsid w:val="00FE06B2"/>
    <w:rsid w:val="00FE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84E8B-DC14-4C7D-BB6C-FD487A1C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2022-11-29T17:41:00Z</cp:lastPrinted>
  <dcterms:created xsi:type="dcterms:W3CDTF">2022-11-29T17:47:00Z</dcterms:created>
  <dcterms:modified xsi:type="dcterms:W3CDTF">2022-11-30T19:19:00Z</dcterms:modified>
</cp:coreProperties>
</file>